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锦江河道疏浚项目水源保护区防护栏采购安装项目</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73BF9872">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WT2026-100</w:t>
      </w:r>
      <w:bookmarkStart w:id="15" w:name="_GoBack"/>
      <w:bookmarkEnd w:id="15"/>
      <w:r>
        <w:rPr>
          <w:rFonts w:hint="eastAsia" w:ascii="仿宋_GB2312" w:hAnsi="仿宋_GB2312" w:eastAsia="仿宋_GB2312"/>
          <w:color w:val="000000"/>
          <w:sz w:val="32"/>
          <w:szCs w:val="32"/>
          <w:u w:val="single"/>
          <w:lang w:val="en-US" w:eastAsia="zh-CN"/>
        </w:rPr>
        <w:t>锦江河道疏浚项目水源保护区防护栏采购安装项目</w:t>
      </w:r>
    </w:p>
    <w:p w14:paraId="23C86252">
      <w:pPr>
        <w:widowControl/>
        <w:spacing w:line="360" w:lineRule="auto"/>
        <w:jc w:val="center"/>
        <w:rPr>
          <w:rFonts w:hint="default" w:ascii="仿宋_GB2312" w:hAnsi="仿宋_GB2312" w:eastAsia="仿宋_GB2312"/>
          <w:color w:val="000000"/>
          <w:sz w:val="32"/>
          <w:szCs w:val="32"/>
          <w:u w:val="single"/>
          <w:lang w:val="en-US" w:eastAsia="zh-CN"/>
        </w:rPr>
      </w:pP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B041D8"/>
    <w:rsid w:val="30C23E8A"/>
    <w:rsid w:val="316D6733"/>
    <w:rsid w:val="32547AA6"/>
    <w:rsid w:val="329032D9"/>
    <w:rsid w:val="33274DBC"/>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926</Words>
  <Characters>941</Characters>
  <Lines>0</Lines>
  <Paragraphs>0</Paragraphs>
  <TotalTime>0</TotalTime>
  <ScaleCrop>false</ScaleCrop>
  <LinksUpToDate>false</LinksUpToDate>
  <CharactersWithSpaces>1252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2026-07-13T03:13:02Z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