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万载县中心城区污水处理厂及配套污水管网设施更新改造项目三期-新纬二路工程电缆询价采购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27552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26955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6E4C6C23">
      <w:pPr>
        <w:widowControl/>
        <w:spacing w:line="360" w:lineRule="auto"/>
        <w:ind w:firstLine="640"/>
        <w:jc w:val="center"/>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WT2026-071万载县中心城区污水处理厂及</w:t>
      </w:r>
    </w:p>
    <w:p w14:paraId="257C79CB">
      <w:pPr>
        <w:widowControl/>
        <w:spacing w:line="360" w:lineRule="auto"/>
        <w:ind w:left="4157" w:leftChars="608" w:hanging="2880" w:hangingChars="900"/>
        <w:jc w:val="both"/>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u w:val="single"/>
          <w:lang w:val="en-US" w:eastAsia="zh-CN"/>
        </w:rPr>
        <w:t>配套污水管网设施更新改造项目三期-新纬二路工</w:t>
      </w:r>
      <w:bookmarkStart w:id="15" w:name="_GoBack"/>
      <w:bookmarkEnd w:id="15"/>
      <w:r>
        <w:rPr>
          <w:rFonts w:hint="eastAsia" w:ascii="仿宋_GB2312" w:hAnsi="仿宋_GB2312" w:eastAsia="仿宋_GB2312"/>
          <w:color w:val="000000"/>
          <w:sz w:val="32"/>
          <w:szCs w:val="32"/>
          <w:u w:val="single"/>
          <w:lang w:val="en-US" w:eastAsia="zh-CN"/>
        </w:rPr>
        <w:t>程电缆询价采购</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AD03BE"/>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7E5A9A"/>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AFA344B"/>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923</Words>
  <Characters>936</Characters>
  <Lines>0</Lines>
  <Paragraphs>0</Paragraphs>
  <TotalTime>1</TotalTime>
  <ScaleCrop>false</ScaleCrop>
  <LinksUpToDate>false</LinksUpToDate>
  <CharactersWithSpaces>1247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2026-06-11T01:54:52Z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