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万载县新能源低碳产业园项目新能源充电桩变压器电缆、五金材料采购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25280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WT2026-038</w:t>
      </w:r>
      <w:bookmarkStart w:id="15" w:name="_GoBack"/>
      <w:bookmarkEnd w:id="15"/>
      <w:r>
        <w:rPr>
          <w:rFonts w:hint="eastAsia" w:ascii="仿宋_GB2312" w:hAnsi="仿宋_GB2312" w:eastAsia="仿宋_GB2312"/>
          <w:color w:val="000000"/>
          <w:sz w:val="32"/>
          <w:szCs w:val="32"/>
          <w:u w:val="single"/>
          <w:lang w:val="en-US" w:eastAsia="zh-CN"/>
        </w:rPr>
        <w:t xml:space="preserve">万载县新能源低碳产业园项目新能源充电桩变压器电缆、五金材料采购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938</Words>
  <Characters>951</Characters>
  <Lines>0</Lines>
  <Paragraphs>0</Paragraphs>
  <TotalTime>0</TotalTime>
  <ScaleCrop>false</ScaleCrop>
  <LinksUpToDate>false</LinksUpToDate>
  <CharactersWithSpaces>1267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2026-03-11T07:33:37Z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