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万载县江工花园北区物业用房及架空层改造项目地砖、墙面砖采购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5988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WT2025-137</w:t>
      </w:r>
      <w:bookmarkStart w:id="15" w:name="_GoBack"/>
      <w:bookmarkEnd w:id="15"/>
      <w:r>
        <w:rPr>
          <w:rFonts w:hint="eastAsia" w:ascii="仿宋_GB2312" w:hAnsi="仿宋_GB2312" w:eastAsia="仿宋_GB2312"/>
          <w:color w:val="000000"/>
          <w:sz w:val="32"/>
          <w:szCs w:val="32"/>
          <w:u w:val="single"/>
          <w:lang w:val="en-US" w:eastAsia="zh-CN"/>
        </w:rPr>
        <w:t xml:space="preserve">万载县江工花园北区物业用房及架空层改造项目地砖、墙面砖采购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BD60B5F"/>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2025-10-30T08:32:22Z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