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万载县企业孵化基地项目车辆识别系统及栅栏道闸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771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WT2025-005万载县企业孵化基地项目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车辆识别系统及栅栏道闸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1D4C4A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2FE540C1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7AB3613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2025-01-08T08:46:42Z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