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3CCCD0">
      <w:pPr>
        <w:pStyle w:val="2"/>
        <w:numPr>
          <w:ilvl w:val="0"/>
          <w:numId w:val="0"/>
        </w:numPr>
        <w:jc w:val="left"/>
        <w:rPr>
          <w:rFonts w:ascii="宋体" w:hAnsi="宋体"/>
          <w:b/>
          <w:sz w:val="44"/>
          <w:szCs w:val="44"/>
        </w:rPr>
      </w:pPr>
      <w:r>
        <w:rPr>
          <w:rFonts w:hint="eastAsia" w:eastAsia="仿宋"/>
          <w:sz w:val="32"/>
          <w:szCs w:val="32"/>
          <w:lang w:val="en-US" w:eastAsia="zh-CN"/>
        </w:rPr>
        <w:t>附：报名文件格式</w:t>
      </w:r>
    </w:p>
    <w:p w14:paraId="52898689">
      <w:pPr>
        <w:widowControl/>
        <w:spacing w:line="360" w:lineRule="auto"/>
        <w:jc w:val="center"/>
        <w:rPr>
          <w:rFonts w:hint="default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万载万凯贸易有限公司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万载县横支一路西段道路工程闸门及预埋钢板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采购</w:t>
      </w:r>
    </w:p>
    <w:p w14:paraId="09BC5A58">
      <w:pPr>
        <w:autoSpaceDE w:val="0"/>
        <w:autoSpaceDN w:val="0"/>
        <w:adjustRightInd w:val="0"/>
        <w:jc w:val="both"/>
        <w:rPr>
          <w:rFonts w:eastAsia="仿宋_GB2312"/>
          <w:sz w:val="32"/>
          <w:szCs w:val="21"/>
        </w:rPr>
      </w:pPr>
    </w:p>
    <w:p w14:paraId="44F3F274"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r>
        <w:rPr>
          <w:rFonts w:hint="eastAsia" w:ascii="仿宋" w:hAnsi="仿宋" w:eastAsia="仿宋"/>
          <w:b/>
          <w:sz w:val="72"/>
          <w:szCs w:val="44"/>
        </w:rPr>
        <w:t>报</w:t>
      </w:r>
    </w:p>
    <w:p w14:paraId="62023AAF"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r>
        <w:rPr>
          <w:rFonts w:hint="eastAsia" w:ascii="仿宋" w:hAnsi="仿宋" w:eastAsia="仿宋"/>
          <w:b/>
          <w:sz w:val="72"/>
          <w:szCs w:val="44"/>
        </w:rPr>
        <w:t>名</w:t>
      </w:r>
    </w:p>
    <w:p w14:paraId="5EA52D8A"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bookmarkStart w:id="0" w:name="_Toc27552_WPSOffice_Level1"/>
      <w:bookmarkStart w:id="1" w:name="_Toc2974_WPSOffice_Level1"/>
      <w:bookmarkStart w:id="2" w:name="_Toc30580_WPSOffice_Level1"/>
      <w:r>
        <w:rPr>
          <w:rFonts w:hint="eastAsia" w:ascii="仿宋" w:hAnsi="仿宋" w:eastAsia="仿宋"/>
          <w:b/>
          <w:sz w:val="72"/>
          <w:szCs w:val="44"/>
        </w:rPr>
        <w:t>文</w:t>
      </w:r>
      <w:bookmarkEnd w:id="0"/>
      <w:bookmarkEnd w:id="1"/>
      <w:bookmarkEnd w:id="2"/>
    </w:p>
    <w:p w14:paraId="76B8A922"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bookmarkStart w:id="3" w:name="_Toc7193_WPSOffice_Level1"/>
      <w:bookmarkStart w:id="4" w:name="_Toc31897_WPSOffice_Level1"/>
      <w:bookmarkStart w:id="5" w:name="_Toc24485_WPSOffice_Level1"/>
      <w:r>
        <w:rPr>
          <w:rFonts w:hint="eastAsia" w:ascii="仿宋" w:hAnsi="仿宋" w:eastAsia="仿宋"/>
          <w:b/>
          <w:sz w:val="72"/>
          <w:szCs w:val="44"/>
        </w:rPr>
        <w:t>件</w:t>
      </w:r>
      <w:bookmarkEnd w:id="3"/>
      <w:bookmarkEnd w:id="4"/>
      <w:bookmarkEnd w:id="5"/>
    </w:p>
    <w:p w14:paraId="3D494D39">
      <w:pPr>
        <w:adjustRightInd w:val="0"/>
        <w:snapToGrid w:val="0"/>
        <w:spacing w:line="560" w:lineRule="exact"/>
        <w:rPr>
          <w:rFonts w:eastAsia="仿宋_GB2312"/>
          <w:b/>
          <w:sz w:val="32"/>
          <w:szCs w:val="32"/>
        </w:rPr>
      </w:pPr>
    </w:p>
    <w:p w14:paraId="2F4FAFB5">
      <w:pPr>
        <w:adjustRightInd w:val="0"/>
        <w:snapToGrid w:val="0"/>
        <w:spacing w:line="560" w:lineRule="exact"/>
        <w:rPr>
          <w:rFonts w:eastAsia="仿宋_GB2312"/>
          <w:b/>
          <w:sz w:val="32"/>
          <w:szCs w:val="32"/>
        </w:rPr>
      </w:pPr>
    </w:p>
    <w:p w14:paraId="06AF540A">
      <w:pPr>
        <w:adjustRightInd w:val="0"/>
        <w:snapToGrid w:val="0"/>
        <w:spacing w:line="560" w:lineRule="exact"/>
        <w:rPr>
          <w:rFonts w:eastAsia="仿宋_GB2312"/>
          <w:b/>
          <w:sz w:val="32"/>
          <w:szCs w:val="32"/>
        </w:rPr>
      </w:pPr>
    </w:p>
    <w:p w14:paraId="7BED0130">
      <w:pPr>
        <w:snapToGrid w:val="0"/>
        <w:spacing w:line="480" w:lineRule="auto"/>
        <w:jc w:val="center"/>
        <w:rPr>
          <w:rFonts w:ascii="仿宋_GB2312" w:hAnsi="仿宋_GB2312" w:eastAsia="仿宋_GB2312"/>
          <w:color w:val="000000"/>
          <w:sz w:val="32"/>
          <w:szCs w:val="32"/>
        </w:rPr>
      </w:pPr>
      <w:bookmarkStart w:id="6" w:name="_Toc26955_WPSOffice_Level1"/>
      <w:bookmarkStart w:id="7" w:name="_Toc11653_WPSOffice_Level1"/>
      <w:bookmarkStart w:id="8" w:name="_Toc1397_WPSOffice_Level1"/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 xml:space="preserve">  报价单位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：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   </w:t>
      </w:r>
      <w:r>
        <w:rPr>
          <w:rFonts w:ascii="仿宋_GB2312" w:hAnsi="仿宋_GB2312"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</w:t>
      </w:r>
      <w:r>
        <w:rPr>
          <w:rFonts w:ascii="仿宋_GB2312" w:hAnsi="仿宋_GB2312"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（盖公章）</w:t>
      </w:r>
      <w:bookmarkEnd w:id="6"/>
      <w:bookmarkEnd w:id="7"/>
      <w:bookmarkEnd w:id="8"/>
    </w:p>
    <w:p w14:paraId="6D8446AD">
      <w:pPr>
        <w:snapToGrid w:val="0"/>
        <w:spacing w:line="480" w:lineRule="auto"/>
        <w:jc w:val="center"/>
        <w:rPr>
          <w:rFonts w:hint="eastAsia" w:ascii="仿宋_GB2312" w:hAnsi="仿宋_GB2312" w:eastAsia="仿宋_GB2312"/>
          <w:color w:val="000000"/>
          <w:sz w:val="32"/>
          <w:szCs w:val="32"/>
        </w:rPr>
      </w:pPr>
      <w:bookmarkStart w:id="9" w:name="_Toc5988_WPSOffice_Level1"/>
      <w:bookmarkStart w:id="10" w:name="_Toc23622_WPSOffice_Level1"/>
      <w:bookmarkStart w:id="11" w:name="_Toc25280_WPSOffice_Level1"/>
      <w:r>
        <w:rPr>
          <w:rFonts w:hint="eastAsia" w:ascii="仿宋_GB2312" w:hAnsi="仿宋_GB2312" w:eastAsia="仿宋_GB2312"/>
          <w:color w:val="000000"/>
          <w:sz w:val="32"/>
          <w:szCs w:val="32"/>
        </w:rPr>
        <w:t xml:space="preserve">  法定代表人或被授权人：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  </w:t>
      </w:r>
      <w:r>
        <w:rPr>
          <w:rFonts w:ascii="仿宋_GB2312" w:hAnsi="仿宋_GB2312" w:eastAsia="仿宋_GB2312"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（签字）</w:t>
      </w:r>
      <w:bookmarkEnd w:id="9"/>
      <w:bookmarkEnd w:id="10"/>
      <w:bookmarkEnd w:id="11"/>
      <w:bookmarkStart w:id="12" w:name="_Toc23539_WPSOffice_Level1"/>
      <w:bookmarkStart w:id="13" w:name="_Toc1107_WPSOffice_Level1"/>
      <w:bookmarkStart w:id="14" w:name="_Toc23616_WPSOffice_Level1"/>
    </w:p>
    <w:p w14:paraId="7FE014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atLeast"/>
        <w:ind w:firstLine="960" w:firstLineChars="300"/>
        <w:jc w:val="left"/>
        <w:textAlignment w:val="auto"/>
        <w:rPr>
          <w:rFonts w:hint="eastAsia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>项目名称：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  <w:t>WT2024-157万载县横支一路西段道路</w:t>
      </w:r>
    </w:p>
    <w:p w14:paraId="4B499A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atLeast"/>
        <w:ind w:firstLine="2560" w:firstLineChars="800"/>
        <w:jc w:val="left"/>
        <w:textAlignment w:val="auto"/>
        <w:rPr>
          <w:rFonts w:hint="default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</w:pPr>
      <w:bookmarkStart w:id="15" w:name="_GoBack"/>
      <w:bookmarkEnd w:id="15"/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  <w:t>工程闸门及预埋钢板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  <w:t xml:space="preserve">采购 </w:t>
      </w:r>
    </w:p>
    <w:p w14:paraId="1D204206">
      <w:pPr>
        <w:snapToGrid w:val="0"/>
        <w:spacing w:line="480" w:lineRule="auto"/>
        <w:jc w:val="center"/>
        <w:rPr>
          <w:rFonts w:hint="eastAsia" w:ascii="仿宋_GB2312" w:hAnsi="仿宋_GB2312" w:eastAsia="仿宋_GB2312"/>
          <w:color w:val="000000"/>
          <w:sz w:val="32"/>
          <w:szCs w:val="32"/>
        </w:rPr>
      </w:pPr>
    </w:p>
    <w:p w14:paraId="55A90ACB">
      <w:pPr>
        <w:snapToGrid w:val="0"/>
        <w:spacing w:line="480" w:lineRule="auto"/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</w:rPr>
        <w:t>年   月   日</w:t>
      </w:r>
      <w:bookmarkEnd w:id="12"/>
      <w:bookmarkEnd w:id="13"/>
      <w:bookmarkEnd w:id="14"/>
    </w:p>
    <w:sectPr>
      <w:pgSz w:w="11906" w:h="16838"/>
      <w:pgMar w:top="1043" w:right="1800" w:bottom="104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djMmFmZmMwOThlMWY3MjMzMmVhMzc3N2E4ZjYzYTAifQ=="/>
  </w:docVars>
  <w:rsids>
    <w:rsidRoot w:val="00000000"/>
    <w:rsid w:val="00056794"/>
    <w:rsid w:val="00347BF0"/>
    <w:rsid w:val="0066795B"/>
    <w:rsid w:val="00EF33BF"/>
    <w:rsid w:val="018231B1"/>
    <w:rsid w:val="019404F8"/>
    <w:rsid w:val="01DC3F4B"/>
    <w:rsid w:val="028F7114"/>
    <w:rsid w:val="02CA1644"/>
    <w:rsid w:val="03A8028B"/>
    <w:rsid w:val="04EC7342"/>
    <w:rsid w:val="04F04544"/>
    <w:rsid w:val="05253BEA"/>
    <w:rsid w:val="06F3181D"/>
    <w:rsid w:val="084C198B"/>
    <w:rsid w:val="0C645BE5"/>
    <w:rsid w:val="0C9B273A"/>
    <w:rsid w:val="0D645CFB"/>
    <w:rsid w:val="0E71322E"/>
    <w:rsid w:val="0E813BB2"/>
    <w:rsid w:val="0F2A526A"/>
    <w:rsid w:val="0F64775C"/>
    <w:rsid w:val="10D75D0B"/>
    <w:rsid w:val="11533E3A"/>
    <w:rsid w:val="11A622AD"/>
    <w:rsid w:val="11DC5CCF"/>
    <w:rsid w:val="121E0096"/>
    <w:rsid w:val="132F6791"/>
    <w:rsid w:val="13DF5089"/>
    <w:rsid w:val="13EF4E83"/>
    <w:rsid w:val="14D6673D"/>
    <w:rsid w:val="159F6110"/>
    <w:rsid w:val="16CD5BE6"/>
    <w:rsid w:val="17944956"/>
    <w:rsid w:val="18D1274D"/>
    <w:rsid w:val="19540D24"/>
    <w:rsid w:val="1977452F"/>
    <w:rsid w:val="19F20CFD"/>
    <w:rsid w:val="1A0E6C42"/>
    <w:rsid w:val="1AF16F33"/>
    <w:rsid w:val="1AF844CE"/>
    <w:rsid w:val="1BF05040"/>
    <w:rsid w:val="1C7D749C"/>
    <w:rsid w:val="1DCA5502"/>
    <w:rsid w:val="1E4A5D6E"/>
    <w:rsid w:val="1E731769"/>
    <w:rsid w:val="1F345F2A"/>
    <w:rsid w:val="206A0C3C"/>
    <w:rsid w:val="20A84061"/>
    <w:rsid w:val="21AB018C"/>
    <w:rsid w:val="22BD1728"/>
    <w:rsid w:val="23407321"/>
    <w:rsid w:val="23411BFA"/>
    <w:rsid w:val="25485291"/>
    <w:rsid w:val="25873D4C"/>
    <w:rsid w:val="25D2047B"/>
    <w:rsid w:val="26BC560B"/>
    <w:rsid w:val="271E5FF2"/>
    <w:rsid w:val="277B5263"/>
    <w:rsid w:val="285A5748"/>
    <w:rsid w:val="293E49D5"/>
    <w:rsid w:val="2A6E46AA"/>
    <w:rsid w:val="2A7748DC"/>
    <w:rsid w:val="2A9F2390"/>
    <w:rsid w:val="2AC12920"/>
    <w:rsid w:val="2B625546"/>
    <w:rsid w:val="2B6D05A0"/>
    <w:rsid w:val="2C382855"/>
    <w:rsid w:val="2D4304C2"/>
    <w:rsid w:val="2DBA7B28"/>
    <w:rsid w:val="2E304C24"/>
    <w:rsid w:val="2E527C71"/>
    <w:rsid w:val="2E960B5C"/>
    <w:rsid w:val="2F2B55A5"/>
    <w:rsid w:val="2F3E1BC6"/>
    <w:rsid w:val="2FBD1B3D"/>
    <w:rsid w:val="303B4C64"/>
    <w:rsid w:val="30474D0A"/>
    <w:rsid w:val="30986E0D"/>
    <w:rsid w:val="30C23E8A"/>
    <w:rsid w:val="316D6733"/>
    <w:rsid w:val="32547AA6"/>
    <w:rsid w:val="329032D9"/>
    <w:rsid w:val="335C05C6"/>
    <w:rsid w:val="338B7165"/>
    <w:rsid w:val="33B15200"/>
    <w:rsid w:val="33CB619D"/>
    <w:rsid w:val="33F413F3"/>
    <w:rsid w:val="35174DBF"/>
    <w:rsid w:val="352E7D75"/>
    <w:rsid w:val="3602407A"/>
    <w:rsid w:val="360709AB"/>
    <w:rsid w:val="364B777F"/>
    <w:rsid w:val="37216E9F"/>
    <w:rsid w:val="380845D9"/>
    <w:rsid w:val="38EA0422"/>
    <w:rsid w:val="392F0EB2"/>
    <w:rsid w:val="39546450"/>
    <w:rsid w:val="3A6B572F"/>
    <w:rsid w:val="3AA64BD7"/>
    <w:rsid w:val="3ACB3D70"/>
    <w:rsid w:val="3BD056AD"/>
    <w:rsid w:val="3CC1358A"/>
    <w:rsid w:val="3CF950D8"/>
    <w:rsid w:val="3D26398D"/>
    <w:rsid w:val="3D3879AE"/>
    <w:rsid w:val="3DC6320C"/>
    <w:rsid w:val="3DC76F84"/>
    <w:rsid w:val="3ECA0ADA"/>
    <w:rsid w:val="3EEA2A9C"/>
    <w:rsid w:val="3EED47C8"/>
    <w:rsid w:val="3F334E47"/>
    <w:rsid w:val="3FF30F26"/>
    <w:rsid w:val="4099293C"/>
    <w:rsid w:val="41847666"/>
    <w:rsid w:val="41986C6D"/>
    <w:rsid w:val="41E73410"/>
    <w:rsid w:val="42A16C50"/>
    <w:rsid w:val="44941DF5"/>
    <w:rsid w:val="44FA6503"/>
    <w:rsid w:val="46771D0B"/>
    <w:rsid w:val="47D00DD8"/>
    <w:rsid w:val="48DD58AD"/>
    <w:rsid w:val="4A58343D"/>
    <w:rsid w:val="4CD174D7"/>
    <w:rsid w:val="4CD90F5A"/>
    <w:rsid w:val="4F58285A"/>
    <w:rsid w:val="50064BCC"/>
    <w:rsid w:val="504A7CCC"/>
    <w:rsid w:val="50AF5D81"/>
    <w:rsid w:val="51766070"/>
    <w:rsid w:val="51BB1D78"/>
    <w:rsid w:val="52817E04"/>
    <w:rsid w:val="52FB5E8C"/>
    <w:rsid w:val="53202F66"/>
    <w:rsid w:val="532F31A9"/>
    <w:rsid w:val="53C45BCB"/>
    <w:rsid w:val="56030D9F"/>
    <w:rsid w:val="56F46C9F"/>
    <w:rsid w:val="57362D58"/>
    <w:rsid w:val="58D44D7C"/>
    <w:rsid w:val="5A1061D2"/>
    <w:rsid w:val="5A117165"/>
    <w:rsid w:val="5A3572F7"/>
    <w:rsid w:val="5A38635F"/>
    <w:rsid w:val="5CA22CB8"/>
    <w:rsid w:val="5CF9401C"/>
    <w:rsid w:val="5DCA4D34"/>
    <w:rsid w:val="5DCA79F9"/>
    <w:rsid w:val="5DDE3E93"/>
    <w:rsid w:val="5E31427A"/>
    <w:rsid w:val="5F625B4C"/>
    <w:rsid w:val="616F79FE"/>
    <w:rsid w:val="62904B33"/>
    <w:rsid w:val="62B5365B"/>
    <w:rsid w:val="630406B5"/>
    <w:rsid w:val="643E1227"/>
    <w:rsid w:val="645B11CC"/>
    <w:rsid w:val="65A46D7F"/>
    <w:rsid w:val="666C614C"/>
    <w:rsid w:val="670427E8"/>
    <w:rsid w:val="676F542E"/>
    <w:rsid w:val="68911568"/>
    <w:rsid w:val="68D71C39"/>
    <w:rsid w:val="694271F8"/>
    <w:rsid w:val="6AEF52A0"/>
    <w:rsid w:val="6B662D71"/>
    <w:rsid w:val="6B817B55"/>
    <w:rsid w:val="6CF835D2"/>
    <w:rsid w:val="6D82064E"/>
    <w:rsid w:val="6E262A94"/>
    <w:rsid w:val="6FA775FB"/>
    <w:rsid w:val="70173FDD"/>
    <w:rsid w:val="703B728A"/>
    <w:rsid w:val="71D451F0"/>
    <w:rsid w:val="74802787"/>
    <w:rsid w:val="757D16FB"/>
    <w:rsid w:val="78CE0BEB"/>
    <w:rsid w:val="796E6069"/>
    <w:rsid w:val="79B549A7"/>
    <w:rsid w:val="7A274242"/>
    <w:rsid w:val="7AEC0927"/>
    <w:rsid w:val="7B413BC9"/>
    <w:rsid w:val="7B442287"/>
    <w:rsid w:val="7D2D33AE"/>
    <w:rsid w:val="7D62207A"/>
    <w:rsid w:val="7E2D1F10"/>
    <w:rsid w:val="7E343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autoRedefine/>
    <w:qFormat/>
    <w:uiPriority w:val="0"/>
    <w:pPr>
      <w:spacing w:line="312" w:lineRule="auto"/>
    </w:pPr>
    <w:rPr>
      <w:rFonts w:eastAsia="楷体_GB2312"/>
      <w:sz w:val="36"/>
      <w:szCs w:val="24"/>
    </w:rPr>
  </w:style>
  <w:style w:type="paragraph" w:customStyle="1" w:styleId="4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8">
    <w:name w:val="段"/>
    <w:next w:val="1"/>
    <w:autoRedefine/>
    <w:qFormat/>
    <w:uiPriority w:val="0"/>
    <w:pPr>
      <w:autoSpaceDE w:val="0"/>
      <w:autoSpaceDN w:val="0"/>
      <w:adjustRightInd w:val="0"/>
      <w:snapToGrid w:val="0"/>
      <w:spacing w:line="360" w:lineRule="auto"/>
      <w:ind w:firstLine="200" w:firstLineChars="200"/>
      <w:jc w:val="both"/>
    </w:pPr>
    <w:rPr>
      <w:rFonts w:ascii="宋体" w:hAnsi="Times New Roman" w:eastAsia="宋体" w:cs="Times New Roman"/>
      <w:sz w:val="24"/>
      <w:szCs w:val="22"/>
      <w:lang w:val="en-US" w:eastAsia="zh-CN" w:bidi="ar-SA"/>
    </w:rPr>
  </w:style>
  <w:style w:type="paragraph" w:customStyle="1" w:styleId="9">
    <w:name w:val="p0"/>
    <w:basedOn w:val="1"/>
    <w:autoRedefine/>
    <w:qFormat/>
    <w:uiPriority w:val="0"/>
    <w:rPr>
      <w:rFonts w:ascii="Calibri" w:hAnsi="Calibri" w:eastAsia="宋体" w:cs="Calibri"/>
      <w:szCs w:val="21"/>
    </w:rPr>
  </w:style>
  <w:style w:type="paragraph" w:customStyle="1" w:styleId="10">
    <w:name w:val="样式 首行缩进:  2 字符"/>
    <w:basedOn w:val="1"/>
    <w:autoRedefine/>
    <w:qFormat/>
    <w:uiPriority w:val="0"/>
    <w:pPr>
      <w:ind w:firstLine="420" w:firstLineChars="200"/>
    </w:pPr>
    <w:rPr>
      <w:rFonts w:ascii="Times New Roman" w:hAnsi="Times New Roman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108</Words>
  <Characters>117</Characters>
  <Lines>0</Lines>
  <Paragraphs>0</Paragraphs>
  <TotalTime>0</TotalTime>
  <ScaleCrop>false</ScaleCrop>
  <LinksUpToDate>false</LinksUpToDate>
  <CharactersWithSpaces>162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2023-11-07T01:17:00Z</dcterms:created>
  <dc:creator>Administrator</dc:creator>
  <cp:lastModifiedBy>爱先生</cp:lastModifiedBy>
  <dcterms:modified xsi:type="dcterms:W3CDTF">2024-10-22T09:36:28Z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458E93FD494C4552B1727BD9A1C4838A_13</vt:lpwstr>
  </property>
</Properties>
</file>