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left"/>
        <w:rPr>
          <w:rFonts w:hint="default" w:eastAsia="仿宋"/>
          <w:sz w:val="32"/>
          <w:szCs w:val="32"/>
          <w:lang w:val="en-US"/>
        </w:rPr>
      </w:pPr>
      <w:r>
        <w:rPr>
          <w:rFonts w:hint="eastAsia" w:eastAsia="仿宋"/>
          <w:sz w:val="32"/>
          <w:szCs w:val="32"/>
          <w:lang w:val="en-US" w:eastAsia="zh-CN"/>
        </w:rPr>
        <w:t>附：报名文件格式</w:t>
      </w:r>
    </w:p>
    <w:p>
      <w:pPr>
        <w:spacing w:line="560" w:lineRule="exact"/>
        <w:rPr>
          <w:rFonts w:ascii="宋体" w:hAnsi="宋体"/>
          <w:b/>
          <w:sz w:val="44"/>
          <w:szCs w:val="44"/>
        </w:rPr>
      </w:pPr>
      <w:r>
        <w:rPr>
          <w:rFonts w:hint="eastAsia" w:ascii="宋体" w:hAnsi="宋体"/>
          <w:b/>
          <w:color w:val="000000"/>
          <w:sz w:val="28"/>
          <w:szCs w:val="28"/>
        </w:rPr>
        <w:t>（一）封面</w:t>
      </w:r>
    </w:p>
    <w:p>
      <w:pPr>
        <w:jc w:val="center"/>
        <w:rPr>
          <w:rFonts w:ascii="宋体" w:hAnsi="宋体"/>
          <w:b/>
          <w:sz w:val="44"/>
          <w:szCs w:val="44"/>
        </w:rPr>
      </w:pPr>
    </w:p>
    <w:p>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万载万凯贸易有限公司级配碎石（不含摊铺）（2024年</w:t>
      </w:r>
      <w:r>
        <w:rPr>
          <w:rFonts w:hint="eastAsia" w:ascii="方正小标宋简体" w:hAnsi="方正小标宋简体" w:eastAsia="方正小标宋简体" w:cs="方正小标宋简体"/>
          <w:b w:val="0"/>
          <w:bCs/>
          <w:sz w:val="36"/>
          <w:szCs w:val="36"/>
          <w:lang w:val="en-US" w:eastAsia="zh-CN"/>
        </w:rPr>
        <w:t>6</w:t>
      </w:r>
      <w:r>
        <w:rPr>
          <w:rFonts w:hint="eastAsia" w:ascii="方正小标宋简体" w:hAnsi="方正小标宋简体" w:eastAsia="方正小标宋简体" w:cs="方正小标宋简体"/>
          <w:b w:val="0"/>
          <w:bCs/>
          <w:sz w:val="36"/>
          <w:szCs w:val="36"/>
          <w:lang w:eastAsia="zh-CN"/>
        </w:rPr>
        <w:t>月-2024年</w:t>
      </w:r>
      <w:r>
        <w:rPr>
          <w:rFonts w:hint="eastAsia" w:ascii="方正小标宋简体" w:hAnsi="方正小标宋简体" w:eastAsia="方正小标宋简体" w:cs="方正小标宋简体"/>
          <w:b w:val="0"/>
          <w:bCs/>
          <w:sz w:val="36"/>
          <w:szCs w:val="36"/>
          <w:lang w:val="en-US" w:eastAsia="zh-CN"/>
        </w:rPr>
        <w:t>8</w:t>
      </w:r>
      <w:r>
        <w:rPr>
          <w:rFonts w:hint="eastAsia" w:ascii="方正小标宋简体" w:hAnsi="方正小标宋简体" w:eastAsia="方正小标宋简体" w:cs="方正小标宋简体"/>
          <w:b w:val="0"/>
          <w:bCs/>
          <w:sz w:val="36"/>
          <w:szCs w:val="36"/>
          <w:lang w:eastAsia="zh-CN"/>
        </w:rPr>
        <w:t>月）</w:t>
      </w:r>
      <w:r>
        <w:rPr>
          <w:rFonts w:hint="eastAsia" w:ascii="方正小标宋简体" w:hAnsi="方正小标宋简体" w:eastAsia="方正小标宋简体" w:cs="方正小标宋简体"/>
          <w:b w:val="0"/>
          <w:bCs/>
          <w:sz w:val="36"/>
          <w:szCs w:val="36"/>
          <w:lang w:val="en-US" w:eastAsia="zh-CN"/>
        </w:rPr>
        <w:t>采购二次</w:t>
      </w:r>
      <w:bookmarkStart w:id="15" w:name="_GoBack"/>
      <w:bookmarkEnd w:id="15"/>
    </w:p>
    <w:p>
      <w:pPr>
        <w:autoSpaceDE w:val="0"/>
        <w:autoSpaceDN w:val="0"/>
        <w:adjustRightInd w:val="0"/>
        <w:jc w:val="both"/>
        <w:rPr>
          <w:rFonts w:eastAsia="仿宋_GB2312"/>
          <w:sz w:val="32"/>
          <w:szCs w:val="21"/>
        </w:rPr>
      </w:pPr>
    </w:p>
    <w:p>
      <w:pPr>
        <w:spacing w:after="312" w:afterLines="100"/>
        <w:jc w:val="center"/>
        <w:rPr>
          <w:rFonts w:ascii="仿宋" w:hAnsi="仿宋" w:eastAsia="仿宋"/>
          <w:b/>
          <w:sz w:val="72"/>
          <w:szCs w:val="44"/>
        </w:rPr>
      </w:pPr>
      <w:r>
        <w:rPr>
          <w:rFonts w:hint="eastAsia" w:ascii="仿宋" w:hAnsi="仿宋" w:eastAsia="仿宋"/>
          <w:b/>
          <w:sz w:val="72"/>
          <w:szCs w:val="44"/>
        </w:rPr>
        <w:t>报</w:t>
      </w:r>
    </w:p>
    <w:p>
      <w:pPr>
        <w:spacing w:after="312" w:afterLines="100"/>
        <w:jc w:val="center"/>
        <w:rPr>
          <w:rFonts w:ascii="仿宋" w:hAnsi="仿宋" w:eastAsia="仿宋"/>
          <w:b/>
          <w:sz w:val="72"/>
          <w:szCs w:val="44"/>
        </w:rPr>
      </w:pPr>
      <w:r>
        <w:rPr>
          <w:rFonts w:hint="eastAsia" w:ascii="仿宋" w:hAnsi="仿宋" w:eastAsia="仿宋"/>
          <w:b/>
          <w:sz w:val="72"/>
          <w:szCs w:val="44"/>
        </w:rPr>
        <w:t>名</w:t>
      </w:r>
    </w:p>
    <w:p>
      <w:pPr>
        <w:spacing w:after="312" w:afterLines="100"/>
        <w:jc w:val="center"/>
        <w:rPr>
          <w:rFonts w:ascii="仿宋" w:hAnsi="仿宋" w:eastAsia="仿宋"/>
          <w:b/>
          <w:sz w:val="72"/>
          <w:szCs w:val="44"/>
        </w:rPr>
      </w:pPr>
      <w:bookmarkStart w:id="0" w:name="_Toc2974_WPSOffice_Level1"/>
      <w:bookmarkStart w:id="1" w:name="_Toc27552_WPSOffice_Level1"/>
      <w:bookmarkStart w:id="2" w:name="_Toc30580_WPSOffice_Level1"/>
      <w:r>
        <w:rPr>
          <w:rFonts w:hint="eastAsia" w:ascii="仿宋" w:hAnsi="仿宋" w:eastAsia="仿宋"/>
          <w:b/>
          <w:sz w:val="72"/>
          <w:szCs w:val="44"/>
        </w:rPr>
        <w:t>文</w:t>
      </w:r>
      <w:bookmarkEnd w:id="0"/>
      <w:bookmarkEnd w:id="1"/>
      <w:bookmarkEnd w:id="2"/>
    </w:p>
    <w:p>
      <w:pPr>
        <w:spacing w:after="312" w:afterLines="100"/>
        <w:jc w:val="center"/>
        <w:rPr>
          <w:rFonts w:ascii="仿宋" w:hAnsi="仿宋" w:eastAsia="仿宋"/>
          <w:b/>
          <w:sz w:val="72"/>
          <w:szCs w:val="44"/>
        </w:rPr>
      </w:pPr>
      <w:bookmarkStart w:id="3" w:name="_Toc24485_WPSOffice_Level1"/>
      <w:bookmarkStart w:id="4" w:name="_Toc31897_WPSOffice_Level1"/>
      <w:bookmarkStart w:id="5" w:name="_Toc7193_WPSOffice_Level1"/>
      <w:r>
        <w:rPr>
          <w:rFonts w:hint="eastAsia" w:ascii="仿宋" w:hAnsi="仿宋" w:eastAsia="仿宋"/>
          <w:b/>
          <w:sz w:val="72"/>
          <w:szCs w:val="44"/>
        </w:rPr>
        <w:t>件</w:t>
      </w:r>
      <w:bookmarkEnd w:id="3"/>
      <w:bookmarkEnd w:id="4"/>
      <w:bookmarkEnd w:id="5"/>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snapToGrid w:val="0"/>
        <w:spacing w:line="480" w:lineRule="auto"/>
        <w:jc w:val="center"/>
        <w:rPr>
          <w:rFonts w:ascii="仿宋_GB2312" w:hAnsi="仿宋_GB2312" w:eastAsia="仿宋_GB2312"/>
          <w:color w:val="000000"/>
          <w:sz w:val="32"/>
          <w:szCs w:val="32"/>
        </w:rPr>
      </w:pPr>
      <w:bookmarkStart w:id="6" w:name="_Toc26955_WPSOffice_Level1"/>
      <w:bookmarkStart w:id="7" w:name="_Toc1397_WPSOffice_Level1"/>
      <w:bookmarkStart w:id="8" w:name="_Toc11653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pPr>
        <w:snapToGrid w:val="0"/>
        <w:spacing w:line="480" w:lineRule="auto"/>
        <w:jc w:val="center"/>
        <w:rPr>
          <w:rFonts w:hint="eastAsia" w:ascii="仿宋_GB2312" w:hAnsi="仿宋_GB2312" w:eastAsia="仿宋_GB2312"/>
          <w:color w:val="000000"/>
          <w:sz w:val="32"/>
          <w:szCs w:val="32"/>
        </w:rPr>
      </w:pPr>
      <w:bookmarkStart w:id="9" w:name="_Toc25280_WPSOffice_Level1"/>
      <w:bookmarkStart w:id="10" w:name="_Toc23622_WPSOffice_Level1"/>
      <w:bookmarkStart w:id="11" w:name="_Toc5988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1107_WPSOffice_Level1"/>
      <w:bookmarkStart w:id="13" w:name="_Toc23539_WPSOffice_Level1"/>
      <w:bookmarkStart w:id="14" w:name="_Toc23616_WPSOffice_Level1"/>
    </w:p>
    <w:p>
      <w:pPr>
        <w:keepNext w:val="0"/>
        <w:keepLines w:val="0"/>
        <w:pageBreakBefore w:val="0"/>
        <w:widowControl w:val="0"/>
        <w:kinsoku/>
        <w:wordWrap/>
        <w:overflowPunct/>
        <w:topLinePunct w:val="0"/>
        <w:autoSpaceDE/>
        <w:autoSpaceDN/>
        <w:bidi w:val="0"/>
        <w:adjustRightInd/>
        <w:snapToGrid w:val="0"/>
        <w:spacing w:line="440" w:lineRule="atLeast"/>
        <w:ind w:left="1598" w:leftChars="456" w:hanging="640" w:hangingChars="200"/>
        <w:jc w:val="left"/>
        <w:textAlignment w:val="auto"/>
        <w:rPr>
          <w:rFonts w:hint="eastAsia" w:ascii="仿宋_GB2312" w:hAnsi="仿宋_GB2312" w:eastAsia="仿宋_GB2312"/>
          <w:color w:val="000000"/>
          <w:sz w:val="32"/>
          <w:szCs w:val="32"/>
          <w:u w:val="single"/>
          <w:lang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rPr>
        <w:t>WT2024-0</w:t>
      </w:r>
      <w:r>
        <w:rPr>
          <w:rFonts w:hint="eastAsia" w:ascii="仿宋_GB2312" w:hAnsi="仿宋_GB2312" w:eastAsia="仿宋_GB2312"/>
          <w:color w:val="000000"/>
          <w:sz w:val="32"/>
          <w:szCs w:val="32"/>
          <w:u w:val="single"/>
          <w:lang w:val="en-US" w:eastAsia="zh-CN"/>
        </w:rPr>
        <w:t>68</w:t>
      </w:r>
      <w:r>
        <w:rPr>
          <w:rFonts w:hint="eastAsia" w:ascii="仿宋_GB2312" w:hAnsi="仿宋_GB2312" w:eastAsia="仿宋_GB2312"/>
          <w:color w:val="000000"/>
          <w:sz w:val="32"/>
          <w:szCs w:val="32"/>
          <w:u w:val="single"/>
          <w:lang w:eastAsia="zh-CN"/>
        </w:rPr>
        <w:t>级配碎石（不含摊铺）</w:t>
      </w:r>
    </w:p>
    <w:p>
      <w:pPr>
        <w:keepNext w:val="0"/>
        <w:keepLines w:val="0"/>
        <w:pageBreakBefore w:val="0"/>
        <w:widowControl w:val="0"/>
        <w:kinsoku/>
        <w:wordWrap/>
        <w:overflowPunct/>
        <w:topLinePunct w:val="0"/>
        <w:autoSpaceDE/>
        <w:autoSpaceDN/>
        <w:bidi w:val="0"/>
        <w:adjustRightInd/>
        <w:snapToGrid w:val="0"/>
        <w:spacing w:line="440" w:lineRule="atLeast"/>
        <w:ind w:left="1596" w:leftChars="760" w:firstLine="960" w:firstLineChars="300"/>
        <w:jc w:val="left"/>
        <w:textAlignment w:val="auto"/>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u w:val="single"/>
          <w:lang w:eastAsia="zh-CN"/>
        </w:rPr>
        <w:t>（2024年</w:t>
      </w:r>
      <w:r>
        <w:rPr>
          <w:rFonts w:hint="eastAsia" w:ascii="仿宋_GB2312" w:hAnsi="仿宋_GB2312" w:eastAsia="仿宋_GB2312"/>
          <w:color w:val="000000"/>
          <w:sz w:val="32"/>
          <w:szCs w:val="32"/>
          <w:u w:val="single"/>
          <w:lang w:val="en-US" w:eastAsia="zh-CN"/>
        </w:rPr>
        <w:t>6</w:t>
      </w:r>
      <w:r>
        <w:rPr>
          <w:rFonts w:hint="eastAsia" w:ascii="仿宋_GB2312" w:hAnsi="仿宋_GB2312" w:eastAsia="仿宋_GB2312"/>
          <w:color w:val="000000"/>
          <w:sz w:val="32"/>
          <w:szCs w:val="32"/>
          <w:u w:val="single"/>
          <w:lang w:eastAsia="zh-CN"/>
        </w:rPr>
        <w:t>月-2024年</w:t>
      </w:r>
      <w:r>
        <w:rPr>
          <w:rFonts w:hint="eastAsia" w:ascii="仿宋_GB2312" w:hAnsi="仿宋_GB2312" w:eastAsia="仿宋_GB2312"/>
          <w:color w:val="000000"/>
          <w:sz w:val="32"/>
          <w:szCs w:val="32"/>
          <w:u w:val="single"/>
          <w:lang w:val="en-US" w:eastAsia="zh-CN"/>
        </w:rPr>
        <w:t>8</w:t>
      </w:r>
      <w:r>
        <w:rPr>
          <w:rFonts w:hint="eastAsia" w:ascii="仿宋_GB2312" w:hAnsi="仿宋_GB2312" w:eastAsia="仿宋_GB2312"/>
          <w:color w:val="000000"/>
          <w:sz w:val="32"/>
          <w:szCs w:val="32"/>
          <w:u w:val="single"/>
          <w:lang w:eastAsia="zh-CN"/>
        </w:rPr>
        <w:t>月）</w:t>
      </w:r>
      <w:r>
        <w:rPr>
          <w:rFonts w:hint="eastAsia" w:ascii="仿宋_GB2312" w:hAnsi="仿宋_GB2312" w:eastAsia="仿宋_GB2312"/>
          <w:color w:val="000000"/>
          <w:sz w:val="32"/>
          <w:szCs w:val="32"/>
          <w:u w:val="single"/>
          <w:lang w:val="en-US" w:eastAsia="zh-CN"/>
        </w:rPr>
        <w:t xml:space="preserve">采购 </w:t>
      </w:r>
    </w:p>
    <w:p>
      <w:pPr>
        <w:snapToGrid w:val="0"/>
        <w:spacing w:line="480" w:lineRule="auto"/>
        <w:jc w:val="center"/>
        <w:rPr>
          <w:rFonts w:hint="eastAsia" w:ascii="仿宋_GB2312" w:hAnsi="仿宋_GB2312" w:eastAsia="仿宋_GB2312"/>
          <w:color w:val="000000"/>
          <w:sz w:val="32"/>
          <w:szCs w:val="32"/>
        </w:rPr>
      </w:pPr>
    </w:p>
    <w:p>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（3）近三年内与国企、政府单位、私企公司合作经历证明（提供合同文件或者开具的发票，可把价格隐藏）；</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（5）固定生产工厂、汽车销售店面、办公场所证明资料（可提供现场照片打印盖公章）。</w:t>
      </w: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pPr>
        <w:widowControl/>
        <w:jc w:val="left"/>
        <w:rPr>
          <w:rFonts w:ascii="仿宋_GB2312" w:hAnsi="仿宋_GB2312" w:eastAsia="仿宋_GB2312"/>
          <w:b/>
          <w:color w:val="000000"/>
          <w:sz w:val="32"/>
          <w:szCs w:val="32"/>
        </w:rPr>
      </w:pPr>
    </w:p>
    <w:p>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pPr>
        <w:spacing w:line="360" w:lineRule="auto"/>
        <w:rPr>
          <w:rFonts w:hint="eastAsia" w:ascii="仿宋" w:hAnsi="仿宋" w:eastAsia="仿宋" w:cs="仿宋"/>
          <w:sz w:val="32"/>
          <w:szCs w:val="32"/>
          <w:u w:val="single"/>
        </w:rPr>
      </w:pP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rPr>
          <w:rFonts w:ascii="Times New Roman" w:hAnsi="Times New Roman" w:cs="Calibri"/>
          <w:color w:val="000000"/>
        </w:rPr>
      </w:pPr>
    </w:p>
    <w:p/>
    <w:p>
      <w:pPr>
        <w:widowControl/>
        <w:jc w:val="left"/>
        <w:rPr>
          <w:rFonts w:hint="eastAsia" w:ascii="仿宋" w:hAnsi="仿宋" w:eastAsia="仿宋" w:cs="仿宋"/>
          <w:sz w:val="28"/>
          <w:szCs w:val="28"/>
          <w:lang w:eastAsia="zh-CN"/>
        </w:rPr>
      </w:pPr>
      <w: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（3）近三年内与国企、政府单位、私企公司合作经历证明（提供合同文件或者开具的发票，可把价格隐藏）；</w:t>
      </w:r>
    </w:p>
    <w:p>
      <w:pPr>
        <w:pStyle w:val="1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w:t>
      </w: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9404F8"/>
    <w:rsid w:val="01DC3F4B"/>
    <w:rsid w:val="028F7114"/>
    <w:rsid w:val="02CA1644"/>
    <w:rsid w:val="03A8028B"/>
    <w:rsid w:val="04F04544"/>
    <w:rsid w:val="06F3181D"/>
    <w:rsid w:val="084C198B"/>
    <w:rsid w:val="0BA3424D"/>
    <w:rsid w:val="0C645BE5"/>
    <w:rsid w:val="0C9B273A"/>
    <w:rsid w:val="0D336E17"/>
    <w:rsid w:val="0E71322E"/>
    <w:rsid w:val="0E813BB2"/>
    <w:rsid w:val="0F2A526A"/>
    <w:rsid w:val="0F4A0FFE"/>
    <w:rsid w:val="0F64775C"/>
    <w:rsid w:val="11533E3A"/>
    <w:rsid w:val="11A622AD"/>
    <w:rsid w:val="11DC5CCF"/>
    <w:rsid w:val="121E0096"/>
    <w:rsid w:val="132F6791"/>
    <w:rsid w:val="13DF5089"/>
    <w:rsid w:val="13EF4E83"/>
    <w:rsid w:val="14D6673D"/>
    <w:rsid w:val="159F6110"/>
    <w:rsid w:val="16CD5BE6"/>
    <w:rsid w:val="17944956"/>
    <w:rsid w:val="194B1391"/>
    <w:rsid w:val="19540D24"/>
    <w:rsid w:val="19F20CFD"/>
    <w:rsid w:val="1A0E6C42"/>
    <w:rsid w:val="1AF16F33"/>
    <w:rsid w:val="1AF844CE"/>
    <w:rsid w:val="1BF05040"/>
    <w:rsid w:val="1C7D749C"/>
    <w:rsid w:val="1E4A5D6E"/>
    <w:rsid w:val="1E731769"/>
    <w:rsid w:val="1F345F2A"/>
    <w:rsid w:val="206A0C3C"/>
    <w:rsid w:val="20A84061"/>
    <w:rsid w:val="21AB018C"/>
    <w:rsid w:val="23407321"/>
    <w:rsid w:val="2378512C"/>
    <w:rsid w:val="25485291"/>
    <w:rsid w:val="25873D4C"/>
    <w:rsid w:val="25D2047B"/>
    <w:rsid w:val="271E5FF2"/>
    <w:rsid w:val="293E49D5"/>
    <w:rsid w:val="2A6E46AA"/>
    <w:rsid w:val="2A7748DC"/>
    <w:rsid w:val="2A9F2390"/>
    <w:rsid w:val="2AC12920"/>
    <w:rsid w:val="2B625546"/>
    <w:rsid w:val="2B6D05A0"/>
    <w:rsid w:val="2C382855"/>
    <w:rsid w:val="2D4304C2"/>
    <w:rsid w:val="2DBA7B28"/>
    <w:rsid w:val="2E304C24"/>
    <w:rsid w:val="2E960B5C"/>
    <w:rsid w:val="2F2B55A5"/>
    <w:rsid w:val="2F3E1BC6"/>
    <w:rsid w:val="2FBD1B3D"/>
    <w:rsid w:val="303B4C64"/>
    <w:rsid w:val="30474D0A"/>
    <w:rsid w:val="30C23E8A"/>
    <w:rsid w:val="316D6733"/>
    <w:rsid w:val="329032D9"/>
    <w:rsid w:val="335C05C6"/>
    <w:rsid w:val="338B7165"/>
    <w:rsid w:val="33B15200"/>
    <w:rsid w:val="33CB619D"/>
    <w:rsid w:val="33F413F3"/>
    <w:rsid w:val="34945B3E"/>
    <w:rsid w:val="35174DBF"/>
    <w:rsid w:val="352E7D75"/>
    <w:rsid w:val="3602407A"/>
    <w:rsid w:val="360709AB"/>
    <w:rsid w:val="364B777F"/>
    <w:rsid w:val="37216E9F"/>
    <w:rsid w:val="377B0E62"/>
    <w:rsid w:val="380845D9"/>
    <w:rsid w:val="392F0EB2"/>
    <w:rsid w:val="39546450"/>
    <w:rsid w:val="397B127F"/>
    <w:rsid w:val="3A6B572F"/>
    <w:rsid w:val="3BD056AD"/>
    <w:rsid w:val="3CC1358A"/>
    <w:rsid w:val="3DC76F84"/>
    <w:rsid w:val="3EEA2A9C"/>
    <w:rsid w:val="3EED47C8"/>
    <w:rsid w:val="3F334E47"/>
    <w:rsid w:val="3FF30F26"/>
    <w:rsid w:val="4099293C"/>
    <w:rsid w:val="41986C6D"/>
    <w:rsid w:val="41E73410"/>
    <w:rsid w:val="44941DF5"/>
    <w:rsid w:val="46771D0B"/>
    <w:rsid w:val="47D00DD8"/>
    <w:rsid w:val="4CD174D7"/>
    <w:rsid w:val="4CD90F5A"/>
    <w:rsid w:val="4F58285A"/>
    <w:rsid w:val="50064BCC"/>
    <w:rsid w:val="50DC0086"/>
    <w:rsid w:val="51766070"/>
    <w:rsid w:val="51BB1D78"/>
    <w:rsid w:val="52817E04"/>
    <w:rsid w:val="53C45BCB"/>
    <w:rsid w:val="53C569AC"/>
    <w:rsid w:val="56030D9F"/>
    <w:rsid w:val="5737262D"/>
    <w:rsid w:val="5A1061D2"/>
    <w:rsid w:val="5A117165"/>
    <w:rsid w:val="5A3572F7"/>
    <w:rsid w:val="5CA22CB8"/>
    <w:rsid w:val="5CF9401C"/>
    <w:rsid w:val="5DB674CE"/>
    <w:rsid w:val="5DCA79F9"/>
    <w:rsid w:val="5DDE3E93"/>
    <w:rsid w:val="5E31427A"/>
    <w:rsid w:val="5F625B4C"/>
    <w:rsid w:val="616F79FE"/>
    <w:rsid w:val="61A21BBB"/>
    <w:rsid w:val="62904B33"/>
    <w:rsid w:val="62B5365B"/>
    <w:rsid w:val="62CC7485"/>
    <w:rsid w:val="630406B5"/>
    <w:rsid w:val="643E1227"/>
    <w:rsid w:val="64467B36"/>
    <w:rsid w:val="645B11CC"/>
    <w:rsid w:val="65A46D7F"/>
    <w:rsid w:val="666C614C"/>
    <w:rsid w:val="670427E8"/>
    <w:rsid w:val="676F542E"/>
    <w:rsid w:val="67BE7FD4"/>
    <w:rsid w:val="68911568"/>
    <w:rsid w:val="68D71C39"/>
    <w:rsid w:val="694271F8"/>
    <w:rsid w:val="6AEF52A0"/>
    <w:rsid w:val="6B817B55"/>
    <w:rsid w:val="6CF835D2"/>
    <w:rsid w:val="6D82064E"/>
    <w:rsid w:val="6FA775FB"/>
    <w:rsid w:val="70173FDD"/>
    <w:rsid w:val="703B728A"/>
    <w:rsid w:val="71D451F0"/>
    <w:rsid w:val="73EB7443"/>
    <w:rsid w:val="778E73DC"/>
    <w:rsid w:val="796E6069"/>
    <w:rsid w:val="79B549A7"/>
    <w:rsid w:val="7AEC0927"/>
    <w:rsid w:val="7B413BC9"/>
    <w:rsid w:val="7D2D33AE"/>
    <w:rsid w:val="7D410428"/>
    <w:rsid w:val="7E2D1F10"/>
    <w:rsid w:val="7E343537"/>
    <w:rsid w:val="7FBC3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105</Words>
  <Characters>128</Characters>
  <Lines>0</Lines>
  <Paragraphs>0</Paragraphs>
  <TotalTime>0</TotalTime>
  <ScaleCrop>false</ScaleCrop>
  <LinksUpToDate>false</LinksUpToDate>
  <CharactersWithSpaces>173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2024-06-06T09:36:50Z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458E93FD494C4552B1727BD9A1C4838A_13</vt:lpwstr>
  </property>
</Properties>
</file>